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C82425" w:rsidP="00C82425">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87</w:t>
      </w:r>
      <w:r w:rsidRPr="000A64D8">
        <w:rPr>
          <w:rFonts w:ascii="Arial" w:hAnsi="Arial" w:cs="Arial"/>
          <w:b/>
          <w:sz w:val="24"/>
          <w:szCs w:val="24"/>
        </w:rPr>
        <w:tab/>
      </w:r>
      <w:r w:rsidRPr="00961A61">
        <w:rPr>
          <w:rFonts w:ascii="Arial" w:hAnsi="Arial" w:cs="Arial"/>
          <w:b/>
          <w:sz w:val="24"/>
          <w:szCs w:val="24"/>
        </w:rPr>
        <w:t>R1-</w:t>
      </w:r>
      <w:r w:rsidR="00030112">
        <w:rPr>
          <w:rFonts w:ascii="Arial" w:hAnsi="Arial" w:cs="Arial"/>
          <w:b/>
          <w:sz w:val="24"/>
          <w:szCs w:val="24"/>
        </w:rPr>
        <w:t>1612372</w:t>
      </w:r>
    </w:p>
    <w:p w:rsidR="00C82425" w:rsidRPr="00FD021C" w:rsidRDefault="00C82425" w:rsidP="00C82425">
      <w:pPr>
        <w:tabs>
          <w:tab w:val="right" w:pos="9630"/>
        </w:tabs>
        <w:spacing w:after="0"/>
        <w:jc w:val="both"/>
        <w:rPr>
          <w:rFonts w:ascii="Arial" w:hAnsi="Arial" w:cs="Arial"/>
          <w:b/>
          <w:sz w:val="24"/>
          <w:szCs w:val="24"/>
        </w:rPr>
      </w:pPr>
      <w:r>
        <w:rPr>
          <w:rFonts w:ascii="Arial" w:hAnsi="Arial" w:cs="Arial"/>
          <w:b/>
          <w:sz w:val="24"/>
          <w:szCs w:val="24"/>
        </w:rPr>
        <w:t>14</w:t>
      </w:r>
      <w:r>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rsidR="00C82425" w:rsidRPr="00FD021C" w:rsidRDefault="00C82425" w:rsidP="00C82425">
      <w:pPr>
        <w:spacing w:after="0"/>
        <w:jc w:val="both"/>
        <w:rPr>
          <w:rFonts w:ascii="Arial" w:hAnsi="Arial" w:cs="Arial"/>
          <w:b/>
          <w:sz w:val="24"/>
          <w:szCs w:val="24"/>
        </w:rPr>
      </w:pPr>
      <w:r>
        <w:rPr>
          <w:rFonts w:ascii="Arial" w:hAnsi="Arial" w:cs="Arial"/>
          <w:b/>
          <w:sz w:val="24"/>
          <w:szCs w:val="24"/>
        </w:rPr>
        <w:t>Reno,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316CF">
        <w:rPr>
          <w:rFonts w:ascii="Arial" w:hAnsi="Arial"/>
          <w:sz w:val="24"/>
        </w:rPr>
        <w:t>7.1.5.1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316CF">
        <w:rPr>
          <w:rFonts w:ascii="Arial" w:hAnsi="Arial"/>
          <w:sz w:val="22"/>
        </w:rPr>
        <w:t>Link Level Evaluation of FEC for Data Channel in NR</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6E491B" w:rsidRPr="0086141D" w:rsidRDefault="006E491B" w:rsidP="006E491B">
      <w:pPr>
        <w:jc w:val="both"/>
        <w:rPr>
          <w:sz w:val="24"/>
          <w:szCs w:val="24"/>
        </w:rPr>
      </w:pPr>
      <w:r w:rsidRPr="0086141D">
        <w:rPr>
          <w:sz w:val="24"/>
          <w:szCs w:val="24"/>
          <w:lang w:val="en-GB"/>
        </w:rPr>
        <w:t>I</w:t>
      </w:r>
      <w:r w:rsidRPr="0086141D">
        <w:rPr>
          <w:sz w:val="24"/>
          <w:szCs w:val="24"/>
        </w:rPr>
        <w:t>n RAN #71, a new study item New Radio (NR) Access Technology was approved. In RAN1</w:t>
      </w:r>
      <w:r>
        <w:rPr>
          <w:sz w:val="24"/>
          <w:szCs w:val="24"/>
        </w:rPr>
        <w:t xml:space="preserve"> #85</w:t>
      </w:r>
      <w:r w:rsidRPr="0086141D">
        <w:rPr>
          <w:sz w:val="24"/>
          <w:szCs w:val="24"/>
        </w:rPr>
        <w:t>,</w:t>
      </w:r>
      <w:r w:rsidR="00351356">
        <w:rPr>
          <w:sz w:val="24"/>
          <w:szCs w:val="24"/>
        </w:rPr>
        <w:t xml:space="preserve"> and 86, 86bis </w:t>
      </w:r>
      <w:r>
        <w:rPr>
          <w:sz w:val="24"/>
          <w:szCs w:val="24"/>
        </w:rPr>
        <w:t xml:space="preserve">several contributions showed the performance of channel coding schemes for </w:t>
      </w:r>
      <w:r w:rsidR="00351356">
        <w:rPr>
          <w:sz w:val="24"/>
          <w:szCs w:val="24"/>
        </w:rPr>
        <w:t xml:space="preserve">eMBB data </w:t>
      </w:r>
      <w:r>
        <w:rPr>
          <w:sz w:val="24"/>
          <w:szCs w:val="24"/>
        </w:rPr>
        <w:t>ch</w:t>
      </w:r>
      <w:r w:rsidR="00351356">
        <w:rPr>
          <w:sz w:val="24"/>
          <w:szCs w:val="24"/>
        </w:rPr>
        <w:t>annel and the following agreements were made</w:t>
      </w:r>
      <w:r>
        <w:rPr>
          <w:sz w:val="24"/>
          <w:szCs w:val="24"/>
        </w:rPr>
        <w:t>.</w:t>
      </w:r>
    </w:p>
    <w:p w:rsidR="00351356" w:rsidRPr="00351356" w:rsidRDefault="00351356" w:rsidP="00351356">
      <w:pPr>
        <w:rPr>
          <w:rFonts w:eastAsia="MS Mincho"/>
          <w:sz w:val="24"/>
          <w:szCs w:val="24"/>
          <w:highlight w:val="green"/>
          <w:lang w:eastAsia="ja-JP"/>
        </w:rPr>
      </w:pPr>
      <w:r w:rsidRPr="00351356">
        <w:rPr>
          <w:rFonts w:eastAsia="MS Mincho"/>
          <w:sz w:val="24"/>
          <w:szCs w:val="24"/>
          <w:highlight w:val="green"/>
          <w:lang w:eastAsia="ja-JP"/>
        </w:rPr>
        <w:t>Agreement:</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channel coding scheme for eMBB data is LDPC, at least for information block size &gt; X</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FFS until RAN1#87 one of Polar, LDPC, Turbo is supported for information block size of eMBB data &lt;= X</w:t>
      </w:r>
    </w:p>
    <w:p w:rsidR="00351356" w:rsidRPr="00351356" w:rsidRDefault="00351356" w:rsidP="00351356">
      <w:pPr>
        <w:pStyle w:val="ListParagraph"/>
        <w:numPr>
          <w:ilvl w:val="1"/>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selection will focus on all categories of observation, including overall implementation complexity, regardless of the number of coding schemes in the resulting solution (except if other factors are generally roughly equal)</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value of X is FFS until RAN1#87, 128 &lt;= X &lt;= 1024 bits, taking complexity into account</w:t>
      </w:r>
    </w:p>
    <w:p w:rsidR="00351356" w:rsidRPr="00351356" w:rsidRDefault="00351356" w:rsidP="00351356">
      <w:pPr>
        <w:pStyle w:val="ListParagraph"/>
        <w:numPr>
          <w:ilvl w:val="0"/>
          <w:numId w:val="10"/>
        </w:numPr>
        <w:overflowPunct w:val="0"/>
        <w:autoSpaceDE w:val="0"/>
        <w:autoSpaceDN w:val="0"/>
        <w:adjustRightInd w:val="0"/>
        <w:spacing w:after="180"/>
        <w:contextualSpacing/>
        <w:textAlignment w:val="baseline"/>
        <w:rPr>
          <w:rFonts w:ascii="Times New Roman" w:eastAsia="MS Mincho" w:hAnsi="Times New Roman"/>
          <w:sz w:val="24"/>
          <w:szCs w:val="24"/>
        </w:rPr>
      </w:pPr>
      <w:r w:rsidRPr="00351356">
        <w:rPr>
          <w:rFonts w:ascii="Times New Roman" w:eastAsia="MS Mincho" w:hAnsi="Times New Roman"/>
          <w:sz w:val="24"/>
          <w:szCs w:val="24"/>
        </w:rPr>
        <w:t>The channel coding scheme(s) for URLLC, mMTC and control channels are FFS</w:t>
      </w:r>
    </w:p>
    <w:p w:rsidR="006E491B" w:rsidRPr="00351356" w:rsidRDefault="006E491B" w:rsidP="006E491B">
      <w:pPr>
        <w:jc w:val="both"/>
        <w:rPr>
          <w:sz w:val="24"/>
          <w:szCs w:val="24"/>
        </w:rPr>
      </w:pPr>
      <w:r w:rsidRPr="00351356">
        <w:rPr>
          <w:sz w:val="24"/>
          <w:szCs w:val="24"/>
        </w:rPr>
        <w:t xml:space="preserve">In this contribution, we analyze the performance of </w:t>
      </w:r>
      <w:r w:rsidR="0095311F">
        <w:rPr>
          <w:sz w:val="24"/>
          <w:szCs w:val="24"/>
        </w:rPr>
        <w:t>polar code using list decoding and turbo code for short block lengths.</w:t>
      </w:r>
      <w:r w:rsidR="00B00152">
        <w:rPr>
          <w:sz w:val="24"/>
          <w:szCs w:val="24"/>
        </w:rPr>
        <w:t xml:space="preserve"> Unlike the conventional method of obtaining block error rate in AWGN channels, we computed the throughput gains achieved with the FEC schemes in fading channel for better understanding of the realistic gains.</w:t>
      </w:r>
    </w:p>
    <w:p w:rsidR="00F537D6" w:rsidRDefault="00B00152" w:rsidP="00F537D6">
      <w:pPr>
        <w:pStyle w:val="Heading1"/>
      </w:pPr>
      <w:bookmarkStart w:id="2" w:name="_Ref378529477"/>
      <w:r>
        <w:rPr>
          <w:lang w:val="en-US"/>
        </w:rPr>
        <w:t xml:space="preserve">Simulation Assumptions </w:t>
      </w:r>
    </w:p>
    <w:p w:rsidR="009E3845" w:rsidRPr="001E0FE1" w:rsidRDefault="009E3845" w:rsidP="009E3845">
      <w:pPr>
        <w:jc w:val="both"/>
        <w:rPr>
          <w:sz w:val="24"/>
          <w:szCs w:val="24"/>
        </w:rPr>
      </w:pPr>
      <w:r>
        <w:rPr>
          <w:sz w:val="24"/>
          <w:szCs w:val="24"/>
        </w:rPr>
        <w:t>We describe our evaluations with fixed modulation/code rate and also with link adaptation, where the UE recommends the channel quality indicator through feedback channel. Feedback delay of 4 msec is assumed in our evaluations. Detailed l</w:t>
      </w:r>
      <w:r w:rsidRPr="001E0FE1">
        <w:rPr>
          <w:sz w:val="24"/>
          <w:szCs w:val="24"/>
        </w:rPr>
        <w:t xml:space="preserve">ink level </w:t>
      </w:r>
      <w:r>
        <w:rPr>
          <w:sz w:val="24"/>
          <w:szCs w:val="24"/>
        </w:rPr>
        <w:t xml:space="preserve">simulation assumptions are shown in Table 1.  </w:t>
      </w:r>
    </w:p>
    <w:p w:rsidR="009E3845" w:rsidRDefault="009E3845" w:rsidP="009E3845"/>
    <w:p w:rsidR="009E3845" w:rsidRPr="00955394" w:rsidRDefault="009E3845" w:rsidP="009E3845">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760"/>
        <w:gridCol w:w="7192"/>
      </w:tblGrid>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9E3845" w:rsidRPr="00955394" w:rsidRDefault="009E3845" w:rsidP="00710AB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9E3845" w:rsidRPr="00955394" w:rsidRDefault="009E3845" w:rsidP="00710AB6">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4GHz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lastRenderedPageBreak/>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8B08C6" w:rsidP="008B08C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8B08C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8B08C6" w:rsidP="00710AB6">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6RBs for QPSK, 3 RBs for 64 QAM, 2 RBs for 64QAM- Fixed modulation, for LA, 3 RBs</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1T1R </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Default="009E3845" w:rsidP="00710AB6">
            <w:pPr>
              <w:overflowPunct/>
              <w:autoSpaceDE/>
              <w:autoSpaceDN/>
              <w:adjustRightInd/>
              <w:spacing w:before="60" w:after="6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 xml:space="preserve">Fixed. </w:t>
            </w:r>
            <w:r w:rsidR="008B08C6">
              <w:rPr>
                <w:rFonts w:eastAsia="Times New Roman" w:cs="SimSun"/>
                <w:color w:val="000000"/>
                <w:kern w:val="2"/>
                <w:sz w:val="24"/>
                <w:szCs w:val="24"/>
                <w:lang w:eastAsia="zh-CN"/>
              </w:rPr>
              <w:t xml:space="preserve">QPSK, 16 QAM, </w:t>
            </w:r>
            <w:r w:rsidRPr="00A462B3">
              <w:rPr>
                <w:rFonts w:eastAsia="Times New Roman" w:cs="SimSun"/>
                <w:color w:val="000000"/>
                <w:kern w:val="2"/>
                <w:sz w:val="24"/>
                <w:szCs w:val="24"/>
                <w:lang w:eastAsia="zh-CN"/>
              </w:rPr>
              <w:t xml:space="preserve">64QAM: 1/2 </w:t>
            </w:r>
          </w:p>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r w:rsidR="008B08C6">
              <w:rPr>
                <w:rFonts w:eastAsia="Times New Roman" w:cs="SimSun"/>
                <w:color w:val="000000"/>
                <w:kern w:val="2"/>
                <w:sz w:val="24"/>
                <w:szCs w:val="24"/>
                <w:lang w:eastAsia="zh-CN"/>
              </w:rPr>
              <w:t>, Practical</w:t>
            </w:r>
          </w:p>
          <w:p w:rsidR="009E3845" w:rsidRPr="00A462B3" w:rsidRDefault="009E3845" w:rsidP="00710AB6">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9E384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9E3845" w:rsidRPr="00A462B3" w:rsidRDefault="009E3845" w:rsidP="00710AB6">
            <w:pPr>
              <w:overflowPunct/>
              <w:autoSpaceDE/>
              <w:autoSpaceDN/>
              <w:adjustRightInd/>
              <w:spacing w:before="60" w:after="60"/>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9E3845" w:rsidRPr="00A462B3" w:rsidRDefault="009E3845" w:rsidP="00710AB6">
            <w:pPr>
              <w:overflowPunct/>
              <w:autoSpaceDE/>
              <w:autoSpaceDN/>
              <w:adjustRightInd/>
              <w:spacing w:after="0"/>
              <w:jc w:val="both"/>
              <w:textAlignment w:val="auto"/>
              <w:rPr>
                <w:rFonts w:cs="SimSun"/>
                <w:color w:val="000000"/>
                <w:kern w:val="2"/>
                <w:sz w:val="24"/>
                <w:szCs w:val="24"/>
                <w:lang w:eastAsia="zh-CN"/>
              </w:rPr>
            </w:pPr>
            <w:r w:rsidRPr="00A462B3">
              <w:rPr>
                <w:rFonts w:cs="SimSun"/>
                <w:color w:val="000000"/>
                <w:kern w:val="2"/>
                <w:sz w:val="24"/>
                <w:szCs w:val="24"/>
                <w:lang w:eastAsia="zh-CN"/>
              </w:rPr>
              <w:t>TDL-A with 30 ns</w:t>
            </w:r>
          </w:p>
          <w:p w:rsidR="009E3845" w:rsidRPr="00A462B3" w:rsidRDefault="009E3845" w:rsidP="00710AB6">
            <w:pPr>
              <w:overflowPunct/>
              <w:autoSpaceDE/>
              <w:autoSpaceDN/>
              <w:adjustRightInd/>
              <w:spacing w:after="0"/>
              <w:jc w:val="both"/>
              <w:textAlignment w:val="auto"/>
              <w:rPr>
                <w:rFonts w:cs="SimSun"/>
                <w:color w:val="000000"/>
                <w:kern w:val="2"/>
                <w:sz w:val="24"/>
                <w:szCs w:val="24"/>
                <w:lang w:eastAsia="zh-CN"/>
              </w:rPr>
            </w:pPr>
          </w:p>
        </w:tc>
      </w:tr>
      <w:tr w:rsidR="00FA04E7"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FA04E7" w:rsidRDefault="00FA04E7"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Polar encoder design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FA04E7" w:rsidRDefault="00FA04E7" w:rsidP="00005B60">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 xml:space="preserve">SNR independent </w:t>
            </w:r>
            <w:r w:rsidR="00005B60">
              <w:rPr>
                <w:rFonts w:cs="SimSun"/>
                <w:color w:val="000000"/>
                <w:kern w:val="2"/>
                <w:sz w:val="24"/>
                <w:szCs w:val="24"/>
                <w:lang w:eastAsia="zh-CN"/>
              </w:rPr>
              <w:t xml:space="preserve"> with fixed </w:t>
            </w:r>
            <w:r w:rsidR="00625734">
              <w:rPr>
                <w:rFonts w:cs="SimSun"/>
                <w:color w:val="000000"/>
                <w:kern w:val="2"/>
                <w:sz w:val="24"/>
                <w:szCs w:val="24"/>
                <w:lang w:eastAsia="zh-CN"/>
              </w:rPr>
              <w:t>weights</w:t>
            </w:r>
          </w:p>
        </w:tc>
      </w:tr>
      <w:tr w:rsidR="00BB0275" w:rsidRPr="00955394" w:rsidTr="00710AB6">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BB0275" w:rsidRDefault="00BB0275" w:rsidP="00710AB6">
            <w:pPr>
              <w:overflowPunct/>
              <w:autoSpaceDE/>
              <w:autoSpaceDN/>
              <w:adjustRightInd/>
              <w:spacing w:before="60" w:after="60"/>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Polar decoder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BB0275" w:rsidRPr="00A462B3" w:rsidRDefault="00BB0275" w:rsidP="00710AB6">
            <w:pPr>
              <w:overflowPunct/>
              <w:autoSpaceDE/>
              <w:autoSpaceDN/>
              <w:adjustRightInd/>
              <w:spacing w:after="0"/>
              <w:jc w:val="both"/>
              <w:textAlignment w:val="auto"/>
              <w:rPr>
                <w:rFonts w:cs="SimSun"/>
                <w:color w:val="000000"/>
                <w:kern w:val="2"/>
                <w:sz w:val="24"/>
                <w:szCs w:val="24"/>
                <w:lang w:eastAsia="zh-CN"/>
              </w:rPr>
            </w:pPr>
            <w:r>
              <w:rPr>
                <w:rFonts w:cs="SimSun"/>
                <w:color w:val="000000"/>
                <w:kern w:val="2"/>
                <w:sz w:val="24"/>
                <w:szCs w:val="24"/>
                <w:lang w:eastAsia="zh-CN"/>
              </w:rPr>
              <w:t>List based de</w:t>
            </w:r>
            <w:r w:rsidR="00080EBA">
              <w:rPr>
                <w:rFonts w:cs="SimSun"/>
                <w:color w:val="000000"/>
                <w:kern w:val="2"/>
                <w:sz w:val="24"/>
                <w:szCs w:val="24"/>
                <w:lang w:eastAsia="zh-CN"/>
              </w:rPr>
              <w:t>coder with list size of 32 unless specified</w:t>
            </w:r>
          </w:p>
        </w:tc>
      </w:tr>
    </w:tbl>
    <w:p w:rsidR="009E3845" w:rsidRDefault="009E3845" w:rsidP="009E3845">
      <w:pPr>
        <w:jc w:val="both"/>
      </w:pPr>
    </w:p>
    <w:p w:rsidR="009A177E" w:rsidRDefault="009A177E" w:rsidP="009A177E">
      <w:pPr>
        <w:pStyle w:val="Heading1"/>
      </w:pPr>
      <w:r>
        <w:rPr>
          <w:lang w:val="en-US"/>
        </w:rPr>
        <w:t xml:space="preserve">Analysis of </w:t>
      </w:r>
      <w:r>
        <w:t xml:space="preserve">Simulation Results </w:t>
      </w:r>
    </w:p>
    <w:p w:rsidR="00BB0275" w:rsidRPr="00BE39BE" w:rsidRDefault="00BB0275" w:rsidP="00BB0275">
      <w:pPr>
        <w:pStyle w:val="Heading2"/>
        <w:tabs>
          <w:tab w:val="clear" w:pos="360"/>
        </w:tabs>
        <w:ind w:left="576"/>
        <w:rPr>
          <w:sz w:val="28"/>
        </w:rPr>
      </w:pPr>
      <w:r w:rsidRPr="00BE39BE">
        <w:rPr>
          <w:sz w:val="28"/>
        </w:rPr>
        <w:t xml:space="preserve">Fixed Modulation and Code rate </w:t>
      </w:r>
    </w:p>
    <w:p w:rsidR="009E3845" w:rsidRPr="00BB0275" w:rsidRDefault="009E3845" w:rsidP="00BB0275">
      <w:pPr>
        <w:jc w:val="both"/>
      </w:pPr>
      <w:r>
        <w:rPr>
          <w:sz w:val="24"/>
          <w:szCs w:val="24"/>
          <w:lang w:val="en-GB"/>
        </w:rPr>
        <w:t>F</w:t>
      </w:r>
      <w:r w:rsidR="00BB0275">
        <w:rPr>
          <w:sz w:val="24"/>
          <w:szCs w:val="24"/>
          <w:lang w:val="en-GB"/>
        </w:rPr>
        <w:t>igure 1</w:t>
      </w:r>
      <w:r>
        <w:rPr>
          <w:sz w:val="24"/>
          <w:szCs w:val="24"/>
          <w:lang w:val="en-GB"/>
        </w:rPr>
        <w:t xml:space="preserve"> shows the spectral efficiency </w:t>
      </w:r>
      <w:r w:rsidR="00BB0275">
        <w:rPr>
          <w:sz w:val="24"/>
          <w:szCs w:val="24"/>
          <w:lang w:val="en-GB"/>
        </w:rPr>
        <w:t xml:space="preserve">comparison of turbo and polar </w:t>
      </w:r>
      <w:r w:rsidR="00BE39BE">
        <w:rPr>
          <w:sz w:val="24"/>
          <w:szCs w:val="24"/>
          <w:lang w:val="en-GB"/>
        </w:rPr>
        <w:t>codes with QPSK modulation with code rate of 0.5.  The number of resource blocks are allocated is 6 which corresponds to</w:t>
      </w:r>
      <w:r w:rsidR="00C140E2">
        <w:rPr>
          <w:sz w:val="24"/>
          <w:szCs w:val="24"/>
          <w:lang w:val="en-GB"/>
        </w:rPr>
        <w:t xml:space="preserve"> an information block length of 1008 bits (TBS).  The </w:t>
      </w:r>
      <w:r>
        <w:rPr>
          <w:sz w:val="24"/>
          <w:szCs w:val="24"/>
          <w:lang w:val="en-GB"/>
        </w:rPr>
        <w:t>spectral efficiency is computed based on the following formula</w:t>
      </w:r>
    </w:p>
    <w:p w:rsidR="009E3845" w:rsidRPr="008645B9" w:rsidRDefault="009E3845" w:rsidP="009E3845">
      <w:pPr>
        <w:rPr>
          <w:b/>
          <w:sz w:val="24"/>
          <w:szCs w:val="24"/>
          <w:lang w:val="en-GB"/>
        </w:rPr>
      </w:pPr>
      <w:r w:rsidRPr="008645B9">
        <w:rPr>
          <w:b/>
          <w:sz w:val="24"/>
          <w:szCs w:val="24"/>
          <w:lang w:val="en-GB"/>
        </w:rPr>
        <w:t xml:space="preserve">                                   Spectr</w:t>
      </w:r>
      <w:r w:rsidR="00BB0275">
        <w:rPr>
          <w:b/>
          <w:sz w:val="24"/>
          <w:szCs w:val="24"/>
          <w:lang w:val="en-GB"/>
        </w:rPr>
        <w:t>al</w:t>
      </w:r>
      <w:r w:rsidR="00464E98">
        <w:rPr>
          <w:b/>
          <w:sz w:val="24"/>
          <w:szCs w:val="24"/>
          <w:lang w:val="en-GB"/>
        </w:rPr>
        <w:t xml:space="preserve"> efficiency = TBS*(1-BLER)/(</w:t>
      </w:r>
      <w:r w:rsidR="00C140E2">
        <w:rPr>
          <w:b/>
          <w:sz w:val="24"/>
          <w:szCs w:val="24"/>
          <w:lang w:val="en-GB"/>
        </w:rPr>
        <w:t>T*</w:t>
      </w:r>
      <w:r w:rsidRPr="008645B9">
        <w:rPr>
          <w:b/>
          <w:sz w:val="24"/>
          <w:szCs w:val="24"/>
          <w:lang w:val="en-GB"/>
        </w:rPr>
        <w:t>BW)</w:t>
      </w:r>
    </w:p>
    <w:p w:rsidR="009E3845" w:rsidRDefault="009E3845" w:rsidP="009E3845">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actual bandwidth of target subband</w:t>
      </w:r>
      <w:r>
        <w:rPr>
          <w:sz w:val="24"/>
          <w:szCs w:val="24"/>
          <w:lang w:val="en-GB"/>
        </w:rPr>
        <w:t>.</w:t>
      </w:r>
      <w:r w:rsidR="00452461">
        <w:rPr>
          <w:sz w:val="24"/>
          <w:szCs w:val="24"/>
          <w:lang w:val="en-GB"/>
        </w:rPr>
        <w:t xml:space="preserve"> It can be observ</w:t>
      </w:r>
      <w:r w:rsidR="00B97C1A">
        <w:rPr>
          <w:sz w:val="24"/>
          <w:szCs w:val="24"/>
          <w:lang w:val="en-GB"/>
        </w:rPr>
        <w:t>ed that the performance of turbo code</w:t>
      </w:r>
      <w:r w:rsidR="00452461">
        <w:rPr>
          <w:sz w:val="24"/>
          <w:szCs w:val="24"/>
          <w:lang w:val="en-GB"/>
        </w:rPr>
        <w:t xml:space="preserve"> and polar code performs almost similar. H</w:t>
      </w:r>
      <w:r w:rsidR="00B97C1A">
        <w:rPr>
          <w:sz w:val="24"/>
          <w:szCs w:val="24"/>
          <w:lang w:val="en-GB"/>
        </w:rPr>
        <w:t xml:space="preserve">owever, the performance of polar code is slightly better than turbo code at low to medium SNRs. </w:t>
      </w:r>
    </w:p>
    <w:p w:rsidR="0083785A" w:rsidRDefault="005E28AA" w:rsidP="0083785A">
      <w:pPr>
        <w:keepNext/>
        <w:jc w:val="center"/>
      </w:pPr>
      <w:r w:rsidRPr="005E28AA">
        <w:rPr>
          <w:noProof/>
        </w:rPr>
        <w:lastRenderedPageBreak/>
        <w:drawing>
          <wp:inline distT="0" distB="0" distL="0" distR="0" wp14:anchorId="038C9CA0" wp14:editId="446156C1">
            <wp:extent cx="4974336" cy="373075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74336" cy="3730752"/>
                    </a:xfrm>
                    <a:prstGeom prst="rect">
                      <a:avLst/>
                    </a:prstGeom>
                    <a:noFill/>
                    <a:ln>
                      <a:noFill/>
                    </a:ln>
                  </pic:spPr>
                </pic:pic>
              </a:graphicData>
            </a:graphic>
          </wp:inline>
        </w:drawing>
      </w:r>
    </w:p>
    <w:p w:rsidR="0083785A" w:rsidRDefault="0083785A" w:rsidP="0083785A">
      <w:pPr>
        <w:pStyle w:val="Caption"/>
        <w:jc w:val="center"/>
      </w:pPr>
      <w:r>
        <w:t xml:space="preserve">Figure </w:t>
      </w:r>
      <w:r w:rsidR="00B97C1A">
        <w:t>1</w:t>
      </w:r>
      <w:r>
        <w:t xml:space="preserve"> Spectral efficiency comparison with fixed modulation and coding</w:t>
      </w:r>
      <w:r w:rsidR="00B97C1A">
        <w:t xml:space="preserve"> with QPSK, ½ code rate</w:t>
      </w:r>
    </w:p>
    <w:p w:rsidR="0083785A" w:rsidRPr="00207CDD" w:rsidRDefault="00E42DA0" w:rsidP="0083785A">
      <w:pPr>
        <w:jc w:val="both"/>
        <w:rPr>
          <w:sz w:val="24"/>
          <w:szCs w:val="24"/>
          <w:lang w:val="en-GB"/>
        </w:rPr>
      </w:pPr>
      <w:r>
        <w:rPr>
          <w:sz w:val="24"/>
          <w:szCs w:val="24"/>
          <w:lang w:val="en-GB"/>
        </w:rPr>
        <w:t>Figure 2 shows the performance with 16 QAM, ½ code rate. In this case also we observed that the performance of polar code is slightly better than the turbo code (check SNR of 10 dB). Figure 3 shows the performance with 64 QAM, ½ code rate</w:t>
      </w:r>
      <w:r w:rsidR="007C131F">
        <w:rPr>
          <w:sz w:val="24"/>
          <w:szCs w:val="24"/>
          <w:lang w:val="en-GB"/>
        </w:rPr>
        <w:t>. In this case, we can see for example an increase in throughput for polar code over turbo code.</w:t>
      </w:r>
      <w:r>
        <w:rPr>
          <w:sz w:val="24"/>
          <w:szCs w:val="24"/>
          <w:lang w:val="en-GB"/>
        </w:rPr>
        <w:t xml:space="preserve"> </w:t>
      </w:r>
    </w:p>
    <w:p w:rsidR="004C001A" w:rsidRDefault="006A7CDD" w:rsidP="004C001A">
      <w:pPr>
        <w:keepNext/>
        <w:jc w:val="center"/>
      </w:pPr>
      <w:r w:rsidRPr="006A7CDD">
        <w:rPr>
          <w:noProof/>
        </w:rPr>
        <w:drawing>
          <wp:inline distT="0" distB="0" distL="0" distR="0" wp14:anchorId="6549FF88" wp14:editId="62DCE0F1">
            <wp:extent cx="3547872" cy="26609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7872" cy="2660904"/>
                    </a:xfrm>
                    <a:prstGeom prst="rect">
                      <a:avLst/>
                    </a:prstGeom>
                    <a:noFill/>
                    <a:ln>
                      <a:noFill/>
                    </a:ln>
                  </pic:spPr>
                </pic:pic>
              </a:graphicData>
            </a:graphic>
          </wp:inline>
        </w:drawing>
      </w:r>
    </w:p>
    <w:p w:rsidR="004C001A" w:rsidRDefault="004C001A" w:rsidP="004C001A">
      <w:pPr>
        <w:pStyle w:val="Caption"/>
        <w:jc w:val="center"/>
      </w:pPr>
      <w:r>
        <w:t xml:space="preserve">Figure </w:t>
      </w:r>
      <w:r w:rsidR="00E42DA0">
        <w:t>2</w:t>
      </w:r>
      <w:r>
        <w:t xml:space="preserve"> </w:t>
      </w:r>
      <w:r w:rsidR="00E42DA0">
        <w:t xml:space="preserve">Spectral efficiency comparison with fixed modulation and coding with </w:t>
      </w:r>
      <w:r w:rsidR="00E42DA0">
        <w:t>16 QAM</w:t>
      </w:r>
      <w:r w:rsidR="00E42DA0">
        <w:t>, ½ code rate</w:t>
      </w:r>
    </w:p>
    <w:p w:rsidR="00E42DA0" w:rsidRDefault="00555484" w:rsidP="00E42DA0">
      <w:pPr>
        <w:keepNext/>
        <w:jc w:val="both"/>
      </w:pPr>
      <w:r w:rsidRPr="00593C4F">
        <w:rPr>
          <w:noProof/>
        </w:rPr>
        <w:lastRenderedPageBreak/>
        <w:drawing>
          <wp:inline distT="0" distB="0" distL="0" distR="0" wp14:anchorId="74D22590" wp14:editId="3CF7F15C">
            <wp:extent cx="5325745" cy="3994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E42DA0" w:rsidRDefault="00E42DA0" w:rsidP="00E42DA0">
      <w:pPr>
        <w:pStyle w:val="Caption"/>
        <w:jc w:val="center"/>
      </w:pPr>
      <w:r>
        <w:t xml:space="preserve">Figure 3 </w:t>
      </w:r>
      <w:r>
        <w:t>Spectral efficiency comparison with fixed modulation and coding with 6</w:t>
      </w:r>
      <w:r>
        <w:t>4</w:t>
      </w:r>
      <w:r>
        <w:t xml:space="preserve"> QAM, ½ code rate</w:t>
      </w:r>
    </w:p>
    <w:p w:rsidR="009D5491" w:rsidRDefault="009D5491" w:rsidP="009D5491">
      <w:pPr>
        <w:jc w:val="both"/>
        <w:rPr>
          <w:sz w:val="24"/>
          <w:szCs w:val="24"/>
          <w:lang w:val="en-GB"/>
        </w:rPr>
      </w:pPr>
      <w:r>
        <w:rPr>
          <w:sz w:val="24"/>
          <w:szCs w:val="24"/>
          <w:lang w:val="en-GB"/>
        </w:rPr>
        <w:t xml:space="preserve">Figure 4 shows the performance comparison with a block length of 168 bits which corresponds to 1 resource block with QPSK, ½ code rate. It can be observed that in this case also the performance of polar code is better than turbo code. </w:t>
      </w:r>
    </w:p>
    <w:p w:rsidR="00555484" w:rsidRPr="009D5491" w:rsidRDefault="00555484" w:rsidP="004C001A">
      <w:pPr>
        <w:jc w:val="both"/>
        <w:rPr>
          <w:sz w:val="24"/>
          <w:szCs w:val="24"/>
          <w:lang w:val="en-GB"/>
        </w:rPr>
      </w:pPr>
    </w:p>
    <w:p w:rsidR="00DC3FE1" w:rsidRDefault="00C647EF" w:rsidP="00DC3FE1">
      <w:pPr>
        <w:keepNext/>
        <w:jc w:val="both"/>
      </w:pPr>
      <w:r w:rsidRPr="00C647EF">
        <w:rPr>
          <w:noProof/>
          <w:sz w:val="24"/>
          <w:szCs w:val="24"/>
        </w:rPr>
        <w:lastRenderedPageBreak/>
        <w:drawing>
          <wp:inline distT="0" distB="0" distL="0" distR="0" wp14:anchorId="69AF45F7" wp14:editId="041BF6AA">
            <wp:extent cx="5321808" cy="399592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1808" cy="3995928"/>
                    </a:xfrm>
                    <a:prstGeom prst="rect">
                      <a:avLst/>
                    </a:prstGeom>
                    <a:noFill/>
                    <a:ln>
                      <a:noFill/>
                    </a:ln>
                  </pic:spPr>
                </pic:pic>
              </a:graphicData>
            </a:graphic>
          </wp:inline>
        </w:drawing>
      </w:r>
    </w:p>
    <w:p w:rsidR="00C647EF" w:rsidRDefault="00DC3FE1" w:rsidP="00DC3FE1">
      <w:pPr>
        <w:pStyle w:val="Caption"/>
        <w:jc w:val="both"/>
      </w:pPr>
      <w:r>
        <w:t xml:space="preserve">Figure 4 </w:t>
      </w:r>
      <w:r w:rsidRPr="00F43FD4">
        <w:t xml:space="preserve">Spectral efficiency comparison with fixed modulation and coding with </w:t>
      </w:r>
      <w:r>
        <w:t>QPSK</w:t>
      </w:r>
      <w:r w:rsidRPr="00F43FD4">
        <w:t>, ½ code rate</w:t>
      </w:r>
      <w:r>
        <w:t xml:space="preserve">, 1 RB </w:t>
      </w:r>
    </w:p>
    <w:p w:rsidR="00132C08" w:rsidRPr="00132C08" w:rsidRDefault="00132C08" w:rsidP="00132C08"/>
    <w:p w:rsidR="00DC3FE1" w:rsidRPr="00767F04" w:rsidRDefault="00DC3FE1" w:rsidP="00DC3FE1">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xml:space="preserve">: </w:t>
      </w:r>
      <w:r>
        <w:rPr>
          <w:rFonts w:ascii="Times New Roman" w:hAnsi="Times New Roman"/>
          <w:b/>
          <w:sz w:val="24"/>
          <w:szCs w:val="24"/>
          <w:lang w:val="en-US"/>
        </w:rPr>
        <w:t>With fixed modulation and code rate, the performance of Polar code is slightly better than turbo code.</w:t>
      </w:r>
    </w:p>
    <w:p w:rsidR="00A24F39" w:rsidRPr="00BE39BE" w:rsidRDefault="00A24F39" w:rsidP="00A24F39">
      <w:pPr>
        <w:pStyle w:val="Heading2"/>
        <w:tabs>
          <w:tab w:val="clear" w:pos="360"/>
        </w:tabs>
        <w:ind w:left="576"/>
        <w:rPr>
          <w:sz w:val="28"/>
        </w:rPr>
      </w:pPr>
      <w:r>
        <w:rPr>
          <w:sz w:val="28"/>
        </w:rPr>
        <w:t>Impact of list size on the decoder performance</w:t>
      </w:r>
    </w:p>
    <w:p w:rsidR="00A24F39" w:rsidRPr="00BB0275" w:rsidRDefault="00A24F39" w:rsidP="00A24F39">
      <w:pPr>
        <w:jc w:val="both"/>
      </w:pPr>
      <w:r>
        <w:rPr>
          <w:sz w:val="24"/>
          <w:szCs w:val="24"/>
          <w:lang w:val="en-GB"/>
        </w:rPr>
        <w:t>F</w:t>
      </w:r>
      <w:r w:rsidR="0078303A">
        <w:rPr>
          <w:sz w:val="24"/>
          <w:szCs w:val="24"/>
          <w:lang w:val="en-GB"/>
        </w:rPr>
        <w:t>igure 5</w:t>
      </w:r>
      <w:r>
        <w:rPr>
          <w:sz w:val="24"/>
          <w:szCs w:val="24"/>
          <w:lang w:val="en-GB"/>
        </w:rPr>
        <w:t xml:space="preserve"> shows the spectral efficiency </w:t>
      </w:r>
      <w:r w:rsidR="007E1AC9">
        <w:rPr>
          <w:sz w:val="24"/>
          <w:szCs w:val="24"/>
          <w:lang w:val="en-GB"/>
        </w:rPr>
        <w:t xml:space="preserve">comparison of </w:t>
      </w:r>
      <w:r>
        <w:rPr>
          <w:sz w:val="24"/>
          <w:szCs w:val="24"/>
          <w:lang w:val="en-GB"/>
        </w:rPr>
        <w:t>polar codes with QPSK modulation with code rate of 0.5</w:t>
      </w:r>
      <w:r w:rsidR="007E1AC9">
        <w:rPr>
          <w:sz w:val="24"/>
          <w:szCs w:val="24"/>
          <w:lang w:val="en-GB"/>
        </w:rPr>
        <w:t xml:space="preserve"> and various list sizes for 6 RB allocation</w:t>
      </w:r>
      <w:r>
        <w:rPr>
          <w:sz w:val="24"/>
          <w:szCs w:val="24"/>
          <w:lang w:val="en-GB"/>
        </w:rPr>
        <w:t>.</w:t>
      </w:r>
      <w:r w:rsidR="007E1AC9">
        <w:rPr>
          <w:sz w:val="24"/>
          <w:szCs w:val="24"/>
          <w:lang w:val="en-GB"/>
        </w:rPr>
        <w:t xml:space="preserve">  From the figure, we can observe that the performance is not impacted by the list sizes of 8 and 16. This implies that the complexity of polar decoder can be significantly reduced by using list size of 8. </w:t>
      </w:r>
    </w:p>
    <w:p w:rsidR="00D01A60" w:rsidRPr="00D01A60" w:rsidRDefault="00D01A60" w:rsidP="00C647EF">
      <w:pPr>
        <w:jc w:val="both"/>
        <w:rPr>
          <w:sz w:val="24"/>
          <w:szCs w:val="24"/>
        </w:rPr>
      </w:pPr>
    </w:p>
    <w:p w:rsidR="00392D59" w:rsidRDefault="009B006F" w:rsidP="00392D59">
      <w:pPr>
        <w:keepNext/>
      </w:pPr>
      <w:r w:rsidRPr="009B006F">
        <w:rPr>
          <w:noProof/>
          <w:sz w:val="24"/>
          <w:szCs w:val="24"/>
        </w:rPr>
        <w:lastRenderedPageBreak/>
        <w:drawing>
          <wp:inline distT="0" distB="0" distL="0" distR="0" wp14:anchorId="76BF9F77" wp14:editId="30559A3B">
            <wp:extent cx="5325745" cy="3994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143DA9" w:rsidRDefault="00392D59" w:rsidP="00392D59">
      <w:pPr>
        <w:pStyle w:val="Caption"/>
        <w:rPr>
          <w:sz w:val="24"/>
          <w:szCs w:val="24"/>
          <w:lang w:val="en-GB"/>
        </w:rPr>
      </w:pPr>
      <w:r>
        <w:t xml:space="preserve">Figure 5 </w:t>
      </w:r>
      <w:r w:rsidRPr="00C055D6">
        <w:t>Spectral efficiency comparison with fixed modulation and coding with QPSK, ½ code rate, 1 RB</w:t>
      </w:r>
      <w:r>
        <w:t>, with various list sizes</w:t>
      </w:r>
    </w:p>
    <w:p w:rsidR="00D01A60" w:rsidRPr="00767F04" w:rsidRDefault="00D01A60" w:rsidP="00D01A60">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sidR="00392D59">
        <w:rPr>
          <w:rFonts w:ascii="Times New Roman" w:hAnsi="Times New Roman"/>
          <w:b/>
          <w:sz w:val="24"/>
          <w:szCs w:val="24"/>
          <w:lang w:val="en-US"/>
        </w:rPr>
        <w:t>Polar decoder complexity can be significantly reduced without impacting the spectral efficiency</w:t>
      </w:r>
    </w:p>
    <w:p w:rsidR="000C0FD9" w:rsidRPr="00BE39BE" w:rsidRDefault="000C0FD9" w:rsidP="000C0FD9">
      <w:pPr>
        <w:pStyle w:val="Heading2"/>
        <w:tabs>
          <w:tab w:val="clear" w:pos="360"/>
        </w:tabs>
        <w:ind w:left="576"/>
        <w:rPr>
          <w:sz w:val="28"/>
        </w:rPr>
      </w:pPr>
      <w:r>
        <w:rPr>
          <w:sz w:val="28"/>
        </w:rPr>
        <w:t xml:space="preserve">With adaptive modulation and code rate </w:t>
      </w:r>
    </w:p>
    <w:p w:rsidR="000C0FD9" w:rsidRPr="00BB0275" w:rsidRDefault="000C0FD9" w:rsidP="000C0FD9">
      <w:pPr>
        <w:jc w:val="both"/>
      </w:pPr>
      <w:r>
        <w:rPr>
          <w:sz w:val="24"/>
          <w:szCs w:val="24"/>
          <w:lang w:val="en-GB"/>
        </w:rPr>
        <w:t>F</w:t>
      </w:r>
      <w:r>
        <w:rPr>
          <w:sz w:val="24"/>
          <w:szCs w:val="24"/>
          <w:lang w:val="en-GB"/>
        </w:rPr>
        <w:t>igure 6</w:t>
      </w:r>
      <w:r>
        <w:rPr>
          <w:sz w:val="24"/>
          <w:szCs w:val="24"/>
          <w:lang w:val="en-GB"/>
        </w:rPr>
        <w:t xml:space="preserve"> shows the spectral efficiency comparison of polar codes</w:t>
      </w:r>
      <w:r>
        <w:rPr>
          <w:sz w:val="24"/>
          <w:szCs w:val="24"/>
          <w:lang w:val="en-GB"/>
        </w:rPr>
        <w:t xml:space="preserve"> and turbo codes with adaptive modulation and code rate. Note that in this case, we used fixed number of resource blocks equal to 3 and adapted the modulation and code rate.</w:t>
      </w:r>
      <w:r w:rsidR="00CA5860">
        <w:rPr>
          <w:sz w:val="24"/>
          <w:szCs w:val="24"/>
          <w:lang w:val="en-GB"/>
        </w:rPr>
        <w:t xml:space="preserve"> In this case, we observed that the performance of polar code is slightly better at all SNRs even with list size equal to 8. </w:t>
      </w:r>
      <w:r>
        <w:rPr>
          <w:sz w:val="24"/>
          <w:szCs w:val="24"/>
          <w:lang w:val="en-GB"/>
        </w:rPr>
        <w:t xml:space="preserve"> </w:t>
      </w:r>
      <w:r>
        <w:rPr>
          <w:sz w:val="24"/>
          <w:szCs w:val="24"/>
          <w:lang w:val="en-GB"/>
        </w:rPr>
        <w:t xml:space="preserve"> </w:t>
      </w:r>
    </w:p>
    <w:p w:rsidR="00555484" w:rsidRDefault="00555484" w:rsidP="00555484">
      <w:pPr>
        <w:jc w:val="both"/>
        <w:rPr>
          <w:sz w:val="24"/>
          <w:szCs w:val="24"/>
          <w:lang w:val="en-GB"/>
        </w:rPr>
      </w:pPr>
    </w:p>
    <w:p w:rsidR="00CA5860" w:rsidRDefault="008D0AF3" w:rsidP="00CA5860">
      <w:pPr>
        <w:keepNext/>
        <w:jc w:val="both"/>
      </w:pPr>
      <w:r w:rsidRPr="008D0AF3">
        <w:rPr>
          <w:noProof/>
          <w:sz w:val="24"/>
          <w:szCs w:val="24"/>
        </w:rPr>
        <w:lastRenderedPageBreak/>
        <w:drawing>
          <wp:inline distT="0" distB="0" distL="0" distR="0" wp14:anchorId="4B5373F7" wp14:editId="5B94998E">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555484" w:rsidRDefault="00CA5860" w:rsidP="00CA5860">
      <w:pPr>
        <w:pStyle w:val="Caption"/>
        <w:jc w:val="both"/>
      </w:pPr>
      <w:r>
        <w:t xml:space="preserve">Figure </w:t>
      </w:r>
      <w:r w:rsidR="00296FCE">
        <w:t xml:space="preserve">6 </w:t>
      </w:r>
      <w:r w:rsidR="00296FCE" w:rsidRPr="00DC6611">
        <w:t>Spectral</w:t>
      </w:r>
      <w:r>
        <w:t xml:space="preserve"> efficiency comparison with adaptive</w:t>
      </w:r>
      <w:r w:rsidRPr="00DC6611">
        <w:t xml:space="preserve"> modulation and coding</w:t>
      </w:r>
    </w:p>
    <w:p w:rsidR="00296FCE" w:rsidRPr="00296FCE" w:rsidRDefault="00296FCE" w:rsidP="00296FCE"/>
    <w:p w:rsidR="00D01A60" w:rsidRPr="00767F04" w:rsidRDefault="00D01A60" w:rsidP="00D01A60">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sidR="002E57DD">
        <w:rPr>
          <w:rFonts w:ascii="Times New Roman" w:hAnsi="Times New Roman"/>
          <w:b/>
          <w:sz w:val="24"/>
          <w:szCs w:val="24"/>
          <w:lang w:val="en-US"/>
        </w:rPr>
        <w:t>With link adaptation, s</w:t>
      </w:r>
      <w:r w:rsidR="00296FCE">
        <w:rPr>
          <w:rFonts w:ascii="Times New Roman" w:hAnsi="Times New Roman"/>
          <w:b/>
          <w:sz w:val="24"/>
          <w:szCs w:val="24"/>
          <w:lang w:val="en-US"/>
        </w:rPr>
        <w:t>pectral efficiency is improved with polar code at all SNRs</w:t>
      </w:r>
      <w:r w:rsidR="004D7DE1">
        <w:rPr>
          <w:rFonts w:ascii="Times New Roman" w:hAnsi="Times New Roman"/>
          <w:b/>
          <w:sz w:val="24"/>
          <w:szCs w:val="24"/>
          <w:lang w:val="en-US"/>
        </w:rPr>
        <w:t xml:space="preserve"> withy reduced list size</w:t>
      </w:r>
      <w:r w:rsidRPr="00767F04">
        <w:rPr>
          <w:rFonts w:ascii="Times New Roman" w:hAnsi="Times New Roman"/>
          <w:b/>
          <w:sz w:val="24"/>
          <w:szCs w:val="24"/>
          <w:lang w:val="en-US"/>
        </w:rPr>
        <w:t xml:space="preserve"> </w:t>
      </w:r>
    </w:p>
    <w:p w:rsidR="001B4C9E" w:rsidRPr="00BE39BE" w:rsidRDefault="001B4C9E" w:rsidP="001B4C9E">
      <w:pPr>
        <w:pStyle w:val="Heading2"/>
        <w:tabs>
          <w:tab w:val="clear" w:pos="360"/>
        </w:tabs>
        <w:ind w:left="576"/>
        <w:rPr>
          <w:sz w:val="28"/>
        </w:rPr>
      </w:pPr>
      <w:r>
        <w:rPr>
          <w:sz w:val="28"/>
        </w:rPr>
        <w:t xml:space="preserve">With practical channel estimation </w:t>
      </w:r>
    </w:p>
    <w:p w:rsidR="00710F5B" w:rsidRDefault="001B4C9E" w:rsidP="001B4C9E">
      <w:pPr>
        <w:jc w:val="both"/>
        <w:rPr>
          <w:sz w:val="24"/>
          <w:szCs w:val="24"/>
          <w:lang w:val="en-GB"/>
        </w:rPr>
      </w:pPr>
      <w:r>
        <w:rPr>
          <w:sz w:val="24"/>
          <w:szCs w:val="24"/>
          <w:lang w:val="en-GB"/>
        </w:rPr>
        <w:t>F</w:t>
      </w:r>
      <w:r w:rsidR="00710F5B">
        <w:rPr>
          <w:sz w:val="24"/>
          <w:szCs w:val="24"/>
          <w:lang w:val="en-GB"/>
        </w:rPr>
        <w:t>igure 7 shows the performance comparison with practical channel estimation and with link adaptation.   In this case too, we observed that the performance of polar code is better than turbo at all SNRs even with list size equal to 8.</w:t>
      </w:r>
    </w:p>
    <w:p w:rsidR="004C001A" w:rsidRDefault="00BD6E14" w:rsidP="004C001A">
      <w:pPr>
        <w:keepNext/>
        <w:jc w:val="center"/>
      </w:pPr>
      <w:r w:rsidRPr="00BD6E14">
        <w:rPr>
          <w:noProof/>
        </w:rPr>
        <w:lastRenderedPageBreak/>
        <w:drawing>
          <wp:inline distT="0" distB="0" distL="0" distR="0" wp14:anchorId="6FB72A1F" wp14:editId="60D7DE2C">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C001A" w:rsidRDefault="004C001A" w:rsidP="004C001A">
      <w:pPr>
        <w:pStyle w:val="Caption"/>
        <w:jc w:val="center"/>
      </w:pPr>
      <w:r>
        <w:t xml:space="preserve">Figure </w:t>
      </w:r>
      <w:fldSimple w:instr=" SEQ Figure \* ARABIC ">
        <w:r w:rsidR="00CA5860">
          <w:rPr>
            <w:noProof/>
          </w:rPr>
          <w:t>2</w:t>
        </w:r>
      </w:fldSimple>
      <w:r>
        <w:t xml:space="preserve"> Spectral efficiency comparison with fixed modulation and coding</w:t>
      </w:r>
    </w:p>
    <w:p w:rsidR="00710F5B" w:rsidRPr="00767F04" w:rsidRDefault="00710F5B" w:rsidP="00710F5B">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practical channel estimation, the performance of polar code is slightly better than turbo code at all SNR with list size equal to 8</w:t>
      </w:r>
    </w:p>
    <w:p w:rsidR="004C001A" w:rsidRDefault="004C001A" w:rsidP="004C001A">
      <w:pPr>
        <w:keepNext/>
        <w:jc w:val="center"/>
      </w:pPr>
    </w:p>
    <w:p w:rsidR="00710F5B" w:rsidRPr="00DF65F0" w:rsidRDefault="00710F5B" w:rsidP="00D25C02">
      <w:pPr>
        <w:pStyle w:val="Heading3"/>
        <w:numPr>
          <w:ilvl w:val="0"/>
          <w:numId w:val="0"/>
        </w:numPr>
        <w:rPr>
          <w:rFonts w:ascii="Times New Roman" w:hAnsi="Times New Roman"/>
          <w:b/>
          <w:noProof/>
          <w:sz w:val="24"/>
          <w:szCs w:val="24"/>
          <w:lang w:val="en-US"/>
        </w:rPr>
      </w:pPr>
      <w:r w:rsidRPr="00DF65F0">
        <w:rPr>
          <w:rFonts w:ascii="Times New Roman" w:hAnsi="Times New Roman"/>
          <w:sz w:val="24"/>
          <w:szCs w:val="24"/>
        </w:rPr>
        <w:t>From these results we conclude that the polar code is a promising FEC technique for data channels compared to turbo code</w:t>
      </w:r>
      <w:r w:rsidRPr="00DF65F0">
        <w:rPr>
          <w:rFonts w:ascii="Times New Roman" w:hAnsi="Times New Roman"/>
          <w:b/>
          <w:noProof/>
          <w:sz w:val="24"/>
          <w:szCs w:val="24"/>
          <w:lang w:val="en-US"/>
        </w:rPr>
        <w:t>.</w:t>
      </w:r>
    </w:p>
    <w:p w:rsidR="00DF65F0" w:rsidRDefault="00DF65F0" w:rsidP="00DF65F0">
      <w:pPr>
        <w:tabs>
          <w:tab w:val="left" w:pos="3548"/>
        </w:tabs>
        <w:rPr>
          <w:b/>
          <w:sz w:val="24"/>
          <w:szCs w:val="24"/>
        </w:rPr>
      </w:pPr>
      <w:r>
        <w:rPr>
          <w:b/>
          <w:sz w:val="24"/>
          <w:szCs w:val="24"/>
        </w:rPr>
        <w:t>Proposal 1</w:t>
      </w:r>
      <w:r w:rsidRPr="005C1BF7">
        <w:rPr>
          <w:b/>
          <w:sz w:val="24"/>
          <w:szCs w:val="24"/>
        </w:rPr>
        <w:t xml:space="preserve">: </w:t>
      </w:r>
      <w:r w:rsidR="003D4497">
        <w:rPr>
          <w:b/>
          <w:sz w:val="24"/>
          <w:szCs w:val="24"/>
        </w:rPr>
        <w:t xml:space="preserve"> P</w:t>
      </w:r>
      <w:r>
        <w:rPr>
          <w:b/>
          <w:sz w:val="24"/>
          <w:szCs w:val="24"/>
        </w:rPr>
        <w:t>olar code is preferred over turbo code for short block length</w:t>
      </w:r>
    </w:p>
    <w:p w:rsidR="00767F04" w:rsidRPr="00767F04" w:rsidRDefault="00767F04" w:rsidP="00A427F5">
      <w:pPr>
        <w:tabs>
          <w:tab w:val="left" w:pos="3548"/>
        </w:tabs>
      </w:pPr>
    </w:p>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183B2D" w:rsidRDefault="00183B2D" w:rsidP="005C1BF7">
      <w:pPr>
        <w:jc w:val="both"/>
        <w:rPr>
          <w:sz w:val="24"/>
          <w:szCs w:val="24"/>
          <w:lang w:val="en-GB"/>
        </w:rPr>
      </w:pPr>
      <w:r w:rsidRPr="00183B2D">
        <w:rPr>
          <w:sz w:val="24"/>
          <w:szCs w:val="24"/>
          <w:lang w:val="en-GB"/>
        </w:rPr>
        <w:t xml:space="preserve">In this contribution </w:t>
      </w:r>
      <w:r>
        <w:rPr>
          <w:sz w:val="24"/>
          <w:szCs w:val="24"/>
          <w:lang w:val="en-GB"/>
        </w:rPr>
        <w:t xml:space="preserve">we analysed </w:t>
      </w:r>
      <w:r w:rsidR="00666FDA">
        <w:rPr>
          <w:sz w:val="24"/>
          <w:szCs w:val="24"/>
          <w:lang w:val="en-GB"/>
        </w:rPr>
        <w:t>the</w:t>
      </w:r>
      <w:r w:rsidR="00DF65F0">
        <w:rPr>
          <w:sz w:val="24"/>
          <w:szCs w:val="24"/>
          <w:lang w:val="en-GB"/>
        </w:rPr>
        <w:t xml:space="preserve"> performance of polar code and turbo code for short block lengths. </w:t>
      </w:r>
      <w:r w:rsidR="00626B0D">
        <w:rPr>
          <w:sz w:val="24"/>
          <w:szCs w:val="24"/>
          <w:lang w:val="en-GB"/>
        </w:rPr>
        <w:t>Our observations are as follows:</w:t>
      </w:r>
    </w:p>
    <w:p w:rsidR="00626B0D" w:rsidRDefault="00626B0D" w:rsidP="00626B0D">
      <w:pPr>
        <w:pStyle w:val="Heading3"/>
        <w:numPr>
          <w:ilvl w:val="0"/>
          <w:numId w:val="0"/>
        </w:numPr>
        <w:rPr>
          <w:rFonts w:ascii="Times New Roman" w:hAnsi="Times New Roman"/>
          <w:b/>
          <w:sz w:val="24"/>
          <w:szCs w:val="24"/>
          <w:lang w:val="en-US"/>
        </w:rPr>
      </w:pPr>
      <w:r w:rsidRPr="00767F04">
        <w:rPr>
          <w:rFonts w:ascii="Times New Roman" w:hAnsi="Times New Roman"/>
          <w:b/>
          <w:noProof/>
          <w:sz w:val="24"/>
          <w:szCs w:val="24"/>
          <w:lang w:val="en-US"/>
        </w:rPr>
        <w:t>Observation 1</w:t>
      </w:r>
      <w:r w:rsidRPr="00767F04">
        <w:rPr>
          <w:rFonts w:ascii="Times New Roman" w:hAnsi="Times New Roman"/>
          <w:b/>
          <w:sz w:val="24"/>
          <w:szCs w:val="24"/>
          <w:lang w:val="en-US"/>
        </w:rPr>
        <w:t xml:space="preserve">: </w:t>
      </w:r>
      <w:r>
        <w:rPr>
          <w:rFonts w:ascii="Times New Roman" w:hAnsi="Times New Roman"/>
          <w:b/>
          <w:sz w:val="24"/>
          <w:szCs w:val="24"/>
          <w:lang w:val="en-US"/>
        </w:rPr>
        <w:t>With fixed modulation and code rate, the performance of Polar code is slightly better than turbo code.</w:t>
      </w:r>
    </w:p>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2</w:t>
      </w:r>
      <w:r w:rsidRPr="00767F04">
        <w:rPr>
          <w:rFonts w:ascii="Times New Roman" w:hAnsi="Times New Roman"/>
          <w:b/>
          <w:sz w:val="24"/>
          <w:szCs w:val="24"/>
          <w:lang w:val="en-US"/>
        </w:rPr>
        <w:t xml:space="preserve">: </w:t>
      </w:r>
      <w:r>
        <w:rPr>
          <w:rFonts w:ascii="Times New Roman" w:hAnsi="Times New Roman"/>
          <w:b/>
          <w:sz w:val="24"/>
          <w:szCs w:val="24"/>
          <w:lang w:val="en-US"/>
        </w:rPr>
        <w:t>Polar decoder complexity can be significantly reduced without impacting the spectral efficiency</w:t>
      </w:r>
    </w:p>
    <w:p w:rsidR="00626B0D" w:rsidRPr="00626B0D" w:rsidRDefault="00626B0D" w:rsidP="00626B0D"/>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lastRenderedPageBreak/>
        <w:t xml:space="preserve">Observation </w:t>
      </w:r>
      <w:r>
        <w:rPr>
          <w:rFonts w:ascii="Times New Roman" w:hAnsi="Times New Roman"/>
          <w:b/>
          <w:noProof/>
          <w:sz w:val="24"/>
          <w:szCs w:val="24"/>
          <w:lang w:val="en-US"/>
        </w:rPr>
        <w:t>3</w:t>
      </w:r>
      <w:r w:rsidRPr="00767F04">
        <w:rPr>
          <w:rFonts w:ascii="Times New Roman" w:hAnsi="Times New Roman"/>
          <w:b/>
          <w:sz w:val="24"/>
          <w:szCs w:val="24"/>
          <w:lang w:val="en-US"/>
        </w:rPr>
        <w:t xml:space="preserve">: </w:t>
      </w:r>
      <w:r>
        <w:rPr>
          <w:rFonts w:ascii="Times New Roman" w:hAnsi="Times New Roman"/>
          <w:b/>
          <w:sz w:val="24"/>
          <w:szCs w:val="24"/>
          <w:lang w:val="en-US"/>
        </w:rPr>
        <w:t>With link adaptation, spectral efficiency is improved with polar code at all SNRs withy reduced list size</w:t>
      </w:r>
      <w:r w:rsidRPr="00767F04">
        <w:rPr>
          <w:rFonts w:ascii="Times New Roman" w:hAnsi="Times New Roman"/>
          <w:b/>
          <w:sz w:val="24"/>
          <w:szCs w:val="24"/>
          <w:lang w:val="en-US"/>
        </w:rPr>
        <w:t xml:space="preserve"> </w:t>
      </w:r>
    </w:p>
    <w:p w:rsidR="00626B0D" w:rsidRPr="00767F04" w:rsidRDefault="00626B0D" w:rsidP="00626B0D">
      <w:pPr>
        <w:pStyle w:val="Heading3"/>
        <w:numPr>
          <w:ilvl w:val="0"/>
          <w:numId w:val="0"/>
        </w:numPr>
        <w:rPr>
          <w:rFonts w:ascii="Times New Roman" w:hAnsi="Times New Roman"/>
          <w:sz w:val="24"/>
          <w:szCs w:val="24"/>
          <w:lang w:val="en-US"/>
        </w:rPr>
      </w:pPr>
      <w:r w:rsidRPr="00767F04">
        <w:rPr>
          <w:rFonts w:ascii="Times New Roman" w:hAnsi="Times New Roman"/>
          <w:b/>
          <w:noProof/>
          <w:sz w:val="24"/>
          <w:szCs w:val="24"/>
          <w:lang w:val="en-US"/>
        </w:rPr>
        <w:t xml:space="preserve">Observation </w:t>
      </w:r>
      <w:r>
        <w:rPr>
          <w:rFonts w:ascii="Times New Roman" w:hAnsi="Times New Roman"/>
          <w:b/>
          <w:noProof/>
          <w:sz w:val="24"/>
          <w:szCs w:val="24"/>
          <w:lang w:val="en-US"/>
        </w:rPr>
        <w:t>4</w:t>
      </w:r>
      <w:r w:rsidRPr="00767F04">
        <w:rPr>
          <w:rFonts w:ascii="Times New Roman" w:hAnsi="Times New Roman"/>
          <w:b/>
          <w:sz w:val="24"/>
          <w:szCs w:val="24"/>
          <w:lang w:val="en-US"/>
        </w:rPr>
        <w:t xml:space="preserve">: </w:t>
      </w:r>
      <w:r>
        <w:rPr>
          <w:rFonts w:ascii="Times New Roman" w:hAnsi="Times New Roman"/>
          <w:b/>
          <w:sz w:val="24"/>
          <w:szCs w:val="24"/>
          <w:lang w:val="en-US"/>
        </w:rPr>
        <w:t>With practical channel estimation, the performance of polar code is slightly better than turbo code at all SNR with list size equal to 8</w:t>
      </w:r>
    </w:p>
    <w:p w:rsidR="00320CFF" w:rsidRDefault="00320CFF" w:rsidP="00320CFF">
      <w:pPr>
        <w:pStyle w:val="Text"/>
        <w:jc w:val="both"/>
        <w:rPr>
          <w:rFonts w:ascii="Times New Roman" w:hAnsi="Times New Roman"/>
          <w:color w:val="000000" w:themeColor="text1"/>
          <w:sz w:val="24"/>
          <w:szCs w:val="24"/>
          <w:lang w:val="en-GB"/>
        </w:rPr>
      </w:pPr>
      <w:r>
        <w:rPr>
          <w:rFonts w:ascii="Times New Roman" w:hAnsi="Times New Roman"/>
          <w:color w:val="000000" w:themeColor="text1"/>
          <w:sz w:val="24"/>
          <w:szCs w:val="24"/>
          <w:lang w:val="en-GB"/>
        </w:rPr>
        <w:t>Based on these observation</w:t>
      </w:r>
      <w:r w:rsidR="00626B0D">
        <w:rPr>
          <w:rFonts w:ascii="Times New Roman" w:hAnsi="Times New Roman"/>
          <w:color w:val="000000" w:themeColor="text1"/>
          <w:sz w:val="24"/>
          <w:szCs w:val="24"/>
          <w:lang w:val="en-GB"/>
        </w:rPr>
        <w:t>s</w:t>
      </w:r>
      <w:bookmarkStart w:id="9" w:name="_GoBack"/>
      <w:bookmarkEnd w:id="9"/>
      <w:r>
        <w:rPr>
          <w:rFonts w:ascii="Times New Roman" w:hAnsi="Times New Roman"/>
          <w:color w:val="000000" w:themeColor="text1"/>
          <w:sz w:val="24"/>
          <w:szCs w:val="24"/>
          <w:lang w:val="en-GB"/>
        </w:rPr>
        <w:t xml:space="preserve">, we propose that </w:t>
      </w:r>
    </w:p>
    <w:p w:rsidR="00320CFF" w:rsidRDefault="00320CFF" w:rsidP="00320CFF">
      <w:pPr>
        <w:keepNext/>
        <w:jc w:val="center"/>
      </w:pPr>
    </w:p>
    <w:p w:rsidR="003D4497" w:rsidRDefault="003D4497" w:rsidP="003D4497">
      <w:pPr>
        <w:tabs>
          <w:tab w:val="left" w:pos="3548"/>
        </w:tabs>
        <w:rPr>
          <w:b/>
          <w:sz w:val="24"/>
          <w:szCs w:val="24"/>
        </w:rPr>
      </w:pPr>
      <w:r>
        <w:rPr>
          <w:b/>
          <w:sz w:val="24"/>
          <w:szCs w:val="24"/>
        </w:rPr>
        <w:t>Proposal 1</w:t>
      </w:r>
      <w:r w:rsidRPr="005C1BF7">
        <w:rPr>
          <w:b/>
          <w:sz w:val="24"/>
          <w:szCs w:val="24"/>
        </w:rPr>
        <w:t xml:space="preserve">: </w:t>
      </w:r>
      <w:r>
        <w:rPr>
          <w:b/>
          <w:sz w:val="24"/>
          <w:szCs w:val="24"/>
        </w:rPr>
        <w:t xml:space="preserve"> Polar code is preferred over turbo code for short block length</w:t>
      </w:r>
    </w:p>
    <w:p w:rsidR="00610CB4" w:rsidRPr="003D4497" w:rsidRDefault="00610CB4" w:rsidP="00610CB4">
      <w:pPr>
        <w:rPr>
          <w:color w:val="FF0000"/>
        </w:rPr>
      </w:pPr>
    </w:p>
    <w:bookmarkEnd w:id="2"/>
    <w:bookmarkEnd w:id="3"/>
    <w:bookmarkEnd w:id="4"/>
    <w:bookmarkEnd w:id="5"/>
    <w:bookmarkEnd w:id="6"/>
    <w:bookmarkEnd w:id="7"/>
    <w:bookmarkEnd w:id="8"/>
    <w:p w:rsidR="00610CB4" w:rsidRDefault="00610CB4" w:rsidP="00320CFF">
      <w:pPr>
        <w:tabs>
          <w:tab w:val="left" w:pos="3548"/>
        </w:tabs>
        <w:rPr>
          <w:b/>
          <w:sz w:val="24"/>
          <w:szCs w:val="24"/>
        </w:rPr>
      </w:pPr>
    </w:p>
    <w:sectPr w:rsidR="00610CB4"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B30" w:rsidRDefault="00925B30" w:rsidP="00A03DF3">
      <w:pPr>
        <w:spacing w:after="0"/>
      </w:pPr>
      <w:r>
        <w:separator/>
      </w:r>
    </w:p>
  </w:endnote>
  <w:endnote w:type="continuationSeparator" w:id="0">
    <w:p w:rsidR="00925B30" w:rsidRDefault="00925B3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26B0D">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6B0D">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B30" w:rsidRDefault="00925B30" w:rsidP="00A03DF3">
      <w:pPr>
        <w:spacing w:after="0"/>
      </w:pPr>
      <w:r>
        <w:separator/>
      </w:r>
    </w:p>
  </w:footnote>
  <w:footnote w:type="continuationSeparator" w:id="0">
    <w:p w:rsidR="00925B30" w:rsidRDefault="00925B3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5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413248"/>
    <w:multiLevelType w:val="hybridMultilevel"/>
    <w:tmpl w:val="64186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7"/>
  </w:num>
  <w:num w:numId="4">
    <w:abstractNumId w:val="3"/>
  </w:num>
  <w:num w:numId="5">
    <w:abstractNumId w:val="6"/>
  </w:num>
  <w:num w:numId="6">
    <w:abstractNumId w:val="4"/>
  </w:num>
  <w:num w:numId="7">
    <w:abstractNumId w:val="8"/>
  </w:num>
  <w:num w:numId="8">
    <w:abstractNumId w:val="9"/>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B60"/>
    <w:rsid w:val="00027FBF"/>
    <w:rsid w:val="00030112"/>
    <w:rsid w:val="00033AB4"/>
    <w:rsid w:val="00080EBA"/>
    <w:rsid w:val="000928B4"/>
    <w:rsid w:val="000A3623"/>
    <w:rsid w:val="000C0FD9"/>
    <w:rsid w:val="000D419C"/>
    <w:rsid w:val="000F70D6"/>
    <w:rsid w:val="00107EBD"/>
    <w:rsid w:val="001153C1"/>
    <w:rsid w:val="0011607E"/>
    <w:rsid w:val="00132C08"/>
    <w:rsid w:val="00143DA9"/>
    <w:rsid w:val="00150F00"/>
    <w:rsid w:val="00183B2D"/>
    <w:rsid w:val="00184167"/>
    <w:rsid w:val="001A6B8A"/>
    <w:rsid w:val="001B4C9E"/>
    <w:rsid w:val="001C1930"/>
    <w:rsid w:val="001D7377"/>
    <w:rsid w:val="001E032A"/>
    <w:rsid w:val="001E0FE1"/>
    <w:rsid w:val="002047B5"/>
    <w:rsid w:val="00206D78"/>
    <w:rsid w:val="00206DA2"/>
    <w:rsid w:val="00207CDD"/>
    <w:rsid w:val="002278C8"/>
    <w:rsid w:val="00250D87"/>
    <w:rsid w:val="00266DBB"/>
    <w:rsid w:val="00270E7D"/>
    <w:rsid w:val="00270FD6"/>
    <w:rsid w:val="00273449"/>
    <w:rsid w:val="00273B90"/>
    <w:rsid w:val="00296FCE"/>
    <w:rsid w:val="002A0204"/>
    <w:rsid w:val="002B26F8"/>
    <w:rsid w:val="002E57DD"/>
    <w:rsid w:val="00304012"/>
    <w:rsid w:val="00320CFF"/>
    <w:rsid w:val="00351356"/>
    <w:rsid w:val="003778D9"/>
    <w:rsid w:val="00384C34"/>
    <w:rsid w:val="00392D59"/>
    <w:rsid w:val="00397CE9"/>
    <w:rsid w:val="003C04C9"/>
    <w:rsid w:val="003D4497"/>
    <w:rsid w:val="003E7653"/>
    <w:rsid w:val="003F5BA3"/>
    <w:rsid w:val="00406FC3"/>
    <w:rsid w:val="00416848"/>
    <w:rsid w:val="0041687B"/>
    <w:rsid w:val="00417010"/>
    <w:rsid w:val="00434EBF"/>
    <w:rsid w:val="0044468E"/>
    <w:rsid w:val="00452461"/>
    <w:rsid w:val="00463492"/>
    <w:rsid w:val="00464E98"/>
    <w:rsid w:val="00484322"/>
    <w:rsid w:val="004A5460"/>
    <w:rsid w:val="004A572C"/>
    <w:rsid w:val="004C001A"/>
    <w:rsid w:val="004C41A1"/>
    <w:rsid w:val="004D7DE1"/>
    <w:rsid w:val="004E24E6"/>
    <w:rsid w:val="005230F5"/>
    <w:rsid w:val="00526E57"/>
    <w:rsid w:val="00534474"/>
    <w:rsid w:val="00552199"/>
    <w:rsid w:val="00555484"/>
    <w:rsid w:val="00571503"/>
    <w:rsid w:val="00593C4F"/>
    <w:rsid w:val="00594E1F"/>
    <w:rsid w:val="005A6EC1"/>
    <w:rsid w:val="005C1BF7"/>
    <w:rsid w:val="005D0E99"/>
    <w:rsid w:val="005E28AA"/>
    <w:rsid w:val="005F2BEE"/>
    <w:rsid w:val="005F49BE"/>
    <w:rsid w:val="00610CB4"/>
    <w:rsid w:val="00625734"/>
    <w:rsid w:val="00626B0D"/>
    <w:rsid w:val="00653B6D"/>
    <w:rsid w:val="006625D4"/>
    <w:rsid w:val="00666FDA"/>
    <w:rsid w:val="00687FE9"/>
    <w:rsid w:val="006A63DA"/>
    <w:rsid w:val="006A7CDD"/>
    <w:rsid w:val="006C31F9"/>
    <w:rsid w:val="006E491B"/>
    <w:rsid w:val="006E622A"/>
    <w:rsid w:val="00710F5B"/>
    <w:rsid w:val="00754C26"/>
    <w:rsid w:val="00756602"/>
    <w:rsid w:val="0076369B"/>
    <w:rsid w:val="00767F04"/>
    <w:rsid w:val="0078303A"/>
    <w:rsid w:val="0079045D"/>
    <w:rsid w:val="007A4702"/>
    <w:rsid w:val="007B3085"/>
    <w:rsid w:val="007B3DE9"/>
    <w:rsid w:val="007B6F7A"/>
    <w:rsid w:val="007C131F"/>
    <w:rsid w:val="007D1A99"/>
    <w:rsid w:val="007E1AC9"/>
    <w:rsid w:val="007E543E"/>
    <w:rsid w:val="00816FB9"/>
    <w:rsid w:val="00825EC8"/>
    <w:rsid w:val="008363E3"/>
    <w:rsid w:val="0083785A"/>
    <w:rsid w:val="00841D9F"/>
    <w:rsid w:val="00845529"/>
    <w:rsid w:val="0086141D"/>
    <w:rsid w:val="008645B9"/>
    <w:rsid w:val="0089064F"/>
    <w:rsid w:val="008A4738"/>
    <w:rsid w:val="008A7C64"/>
    <w:rsid w:val="008B08C6"/>
    <w:rsid w:val="008C0986"/>
    <w:rsid w:val="008C2FCB"/>
    <w:rsid w:val="008C7323"/>
    <w:rsid w:val="008D0AF3"/>
    <w:rsid w:val="008E1849"/>
    <w:rsid w:val="008E3B12"/>
    <w:rsid w:val="008E5AEC"/>
    <w:rsid w:val="008F3B27"/>
    <w:rsid w:val="009060A4"/>
    <w:rsid w:val="00907B1C"/>
    <w:rsid w:val="009219A0"/>
    <w:rsid w:val="00925B30"/>
    <w:rsid w:val="00935907"/>
    <w:rsid w:val="0095311F"/>
    <w:rsid w:val="00961690"/>
    <w:rsid w:val="00972581"/>
    <w:rsid w:val="009A0445"/>
    <w:rsid w:val="009A177E"/>
    <w:rsid w:val="009B006F"/>
    <w:rsid w:val="009B34F4"/>
    <w:rsid w:val="009C3BC2"/>
    <w:rsid w:val="009D5491"/>
    <w:rsid w:val="009E3845"/>
    <w:rsid w:val="009F4239"/>
    <w:rsid w:val="00A03DF3"/>
    <w:rsid w:val="00A14AA4"/>
    <w:rsid w:val="00A24F39"/>
    <w:rsid w:val="00A36F7A"/>
    <w:rsid w:val="00A427F5"/>
    <w:rsid w:val="00A42970"/>
    <w:rsid w:val="00A45CAD"/>
    <w:rsid w:val="00A462B3"/>
    <w:rsid w:val="00A706A9"/>
    <w:rsid w:val="00A928F2"/>
    <w:rsid w:val="00AB0932"/>
    <w:rsid w:val="00AF7DB7"/>
    <w:rsid w:val="00B00152"/>
    <w:rsid w:val="00B4399E"/>
    <w:rsid w:val="00B50BAC"/>
    <w:rsid w:val="00B7005D"/>
    <w:rsid w:val="00B77023"/>
    <w:rsid w:val="00B86C48"/>
    <w:rsid w:val="00B97C1A"/>
    <w:rsid w:val="00BA464B"/>
    <w:rsid w:val="00BB0275"/>
    <w:rsid w:val="00BC6517"/>
    <w:rsid w:val="00BD6E14"/>
    <w:rsid w:val="00BE39BE"/>
    <w:rsid w:val="00C140E2"/>
    <w:rsid w:val="00C210B6"/>
    <w:rsid w:val="00C31268"/>
    <w:rsid w:val="00C46882"/>
    <w:rsid w:val="00C50D06"/>
    <w:rsid w:val="00C532A5"/>
    <w:rsid w:val="00C647EF"/>
    <w:rsid w:val="00C82425"/>
    <w:rsid w:val="00CA5860"/>
    <w:rsid w:val="00CB5E6A"/>
    <w:rsid w:val="00CC1A3C"/>
    <w:rsid w:val="00CD4BDE"/>
    <w:rsid w:val="00CF2D90"/>
    <w:rsid w:val="00CF51E5"/>
    <w:rsid w:val="00D01A60"/>
    <w:rsid w:val="00D05C77"/>
    <w:rsid w:val="00D1087A"/>
    <w:rsid w:val="00D25C02"/>
    <w:rsid w:val="00D2655C"/>
    <w:rsid w:val="00D42A35"/>
    <w:rsid w:val="00D73516"/>
    <w:rsid w:val="00DA564A"/>
    <w:rsid w:val="00DA6BEE"/>
    <w:rsid w:val="00DA7B6D"/>
    <w:rsid w:val="00DC3FE1"/>
    <w:rsid w:val="00DE5572"/>
    <w:rsid w:val="00DF65F0"/>
    <w:rsid w:val="00E0384B"/>
    <w:rsid w:val="00E04EDA"/>
    <w:rsid w:val="00E42DA0"/>
    <w:rsid w:val="00E513A1"/>
    <w:rsid w:val="00E6589C"/>
    <w:rsid w:val="00E720A5"/>
    <w:rsid w:val="00E72CE0"/>
    <w:rsid w:val="00E82924"/>
    <w:rsid w:val="00E93AE1"/>
    <w:rsid w:val="00EB6F52"/>
    <w:rsid w:val="00EB7EC2"/>
    <w:rsid w:val="00EE0EBE"/>
    <w:rsid w:val="00F13661"/>
    <w:rsid w:val="00F26334"/>
    <w:rsid w:val="00F316CF"/>
    <w:rsid w:val="00F477F6"/>
    <w:rsid w:val="00F537D6"/>
    <w:rsid w:val="00F670FA"/>
    <w:rsid w:val="00F67A74"/>
    <w:rsid w:val="00FA04E7"/>
    <w:rsid w:val="00FB00DC"/>
    <w:rsid w:val="00FB10A8"/>
    <w:rsid w:val="00FB1B76"/>
    <w:rsid w:val="00FD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9A0445"/>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D9018-7678-49C1-B960-BDD9C7C0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9</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70</cp:revision>
  <dcterms:created xsi:type="dcterms:W3CDTF">2016-10-28T21:47:00Z</dcterms:created>
  <dcterms:modified xsi:type="dcterms:W3CDTF">2016-11-04T21:43:00Z</dcterms:modified>
</cp:coreProperties>
</file>